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5D4844E8" w:rsidR="00D45FA5" w:rsidRPr="004A1CA9" w:rsidRDefault="008E4D31" w:rsidP="00617086">
      <w:pPr>
        <w:pStyle w:val="Titolo1"/>
        <w:spacing w:before="0" w:after="120"/>
        <w:jc w:val="center"/>
        <w:rPr>
          <w:i/>
          <w:sz w:val="16"/>
          <w:szCs w:val="16"/>
        </w:rPr>
      </w:pPr>
      <w:r w:rsidRPr="008E4D31">
        <w:rPr>
          <w:sz w:val="28"/>
          <w:szCs w:val="28"/>
        </w:rPr>
        <w:t>Egli scaccia i demòni per opera del principe dei demòni</w:t>
      </w:r>
    </w:p>
    <w:p w14:paraId="217C2CB7" w14:textId="570A8E0F" w:rsidR="002B5E03" w:rsidRPr="001B4A53" w:rsidRDefault="002B5E03" w:rsidP="002B5E03">
      <w:pPr>
        <w:spacing w:after="120"/>
        <w:jc w:val="both"/>
        <w:rPr>
          <w:rFonts w:ascii="Arial" w:hAnsi="Arial" w:cs="Arial"/>
          <w:i/>
        </w:rPr>
      </w:pPr>
      <w:bookmarkStart w:id="0" w:name="_Hlk146558377"/>
      <w:r w:rsidRPr="001B4A53">
        <w:rPr>
          <w:rFonts w:ascii="Arial" w:hAnsi="Arial" w:cs="Arial"/>
          <w:iCs/>
        </w:rPr>
        <w:t>Dalla Scrittura Santa conosciamo la malvagità di Gezabele</w:t>
      </w:r>
      <w:r w:rsidR="004A6C36" w:rsidRPr="001B4A53">
        <w:rPr>
          <w:rFonts w:ascii="Arial" w:hAnsi="Arial" w:cs="Arial"/>
          <w:iCs/>
        </w:rPr>
        <w:t>, donna spietata e senza cuore:</w:t>
      </w:r>
      <w:r w:rsidR="004A6C36" w:rsidRPr="001B4A53">
        <w:rPr>
          <w:rFonts w:ascii="Arial" w:hAnsi="Arial" w:cs="Arial"/>
          <w:i/>
        </w:rPr>
        <w:t xml:space="preserve">  “</w:t>
      </w:r>
      <w:r w:rsidR="00366764" w:rsidRPr="001B4A53">
        <w:rPr>
          <w:rFonts w:ascii="Arial" w:hAnsi="Arial" w:cs="Arial"/>
          <w:i/>
        </w:rPr>
        <w:t>In</w:t>
      </w:r>
      <w:r w:rsidRPr="001B4A53">
        <w:rPr>
          <w:rFonts w:ascii="Arial" w:hAnsi="Arial" w:cs="Arial"/>
          <w:i/>
        </w:rPr>
        <w:t xml:space="preserve"> seguito avvenne questo episodio. Nabot di Izreèl possedeva una vigna che era a Izreèl, vicino al palazzo di Acab, re di Samaria. Acab disse a Nabot: «Cedimi la tua vigna; ne farò un orto, perché è confinante con la mia casa. Al suo posto ti darò una vigna migliore di quella, oppure, se preferisci, te la pagherò in denaro al prezzo che vale». </w:t>
      </w:r>
      <w:r w:rsidR="00366764" w:rsidRPr="001B4A53">
        <w:rPr>
          <w:rFonts w:ascii="Arial" w:hAnsi="Arial" w:cs="Arial"/>
          <w:i/>
        </w:rPr>
        <w:t>Nabot</w:t>
      </w:r>
      <w:r w:rsidRPr="001B4A53">
        <w:rPr>
          <w:rFonts w:ascii="Arial" w:hAnsi="Arial" w:cs="Arial"/>
          <w:i/>
        </w:rPr>
        <w:t xml:space="preserve"> rispose ad Acab: «Mi guardi il Signore dal cederti l’eredità dei miei padri».</w:t>
      </w:r>
      <w:r w:rsidRPr="001B4A53">
        <w:rPr>
          <w:rFonts w:ascii="Arial" w:hAnsi="Arial" w:cs="Arial"/>
          <w:i/>
        </w:rPr>
        <w:t xml:space="preserve"> </w:t>
      </w:r>
      <w:r w:rsidRPr="001B4A53">
        <w:rPr>
          <w:rFonts w:ascii="Arial" w:hAnsi="Arial" w:cs="Arial"/>
          <w:i/>
        </w:rPr>
        <w:t xml:space="preserve">Acab se ne andò a casa amareggiato e sdegnato per le parole dettegli da Nabot di Izreèl, che aveva affermato: «Non ti cederò l’eredità dei miei padri!». Si coricò sul letto, voltò la faccia da un lato e non mangiò niente. </w:t>
      </w:r>
      <w:r w:rsidR="00366764" w:rsidRPr="001B4A53">
        <w:rPr>
          <w:rFonts w:ascii="Arial" w:hAnsi="Arial" w:cs="Arial"/>
          <w:i/>
        </w:rPr>
        <w:t>Entrò</w:t>
      </w:r>
      <w:r w:rsidRPr="001B4A53">
        <w:rPr>
          <w:rFonts w:ascii="Arial" w:hAnsi="Arial" w:cs="Arial"/>
          <w:i/>
        </w:rPr>
        <w:t xml:space="preserve"> da lui la moglie Gezabele e gli domandò: «Perché mai il tuo animo è tanto amareggiato e perché non vuoi mangiare?». </w:t>
      </w:r>
      <w:r w:rsidR="00366764" w:rsidRPr="001B4A53">
        <w:rPr>
          <w:rFonts w:ascii="Arial" w:hAnsi="Arial" w:cs="Arial"/>
          <w:i/>
        </w:rPr>
        <w:t>Le</w:t>
      </w:r>
      <w:r w:rsidRPr="001B4A53">
        <w:rPr>
          <w:rFonts w:ascii="Arial" w:hAnsi="Arial" w:cs="Arial"/>
          <w:i/>
        </w:rPr>
        <w:t xml:space="preserve"> rispose: «Perché ho detto a Nabot di Izreèl: “Cedimi la tua vigna per denaro, o, se preferisci, ti darò un’altra vigna” ed egli mi ha risposto: “Non cederò la mia vigna!”». </w:t>
      </w:r>
      <w:r w:rsidR="00366764" w:rsidRPr="001B4A53">
        <w:rPr>
          <w:rFonts w:ascii="Arial" w:hAnsi="Arial" w:cs="Arial"/>
          <w:i/>
        </w:rPr>
        <w:t>Allora</w:t>
      </w:r>
      <w:r w:rsidRPr="001B4A53">
        <w:rPr>
          <w:rFonts w:ascii="Arial" w:hAnsi="Arial" w:cs="Arial"/>
          <w:i/>
        </w:rPr>
        <w:t xml:space="preserve"> sua moglie Gezabele gli disse: «Tu eserciti così la potestà regale su Israele? Àlzati, mangia e il tuo cuore gioisca. Te la farò avere io la vigna di Nabot di Izreèl!».</w:t>
      </w:r>
    </w:p>
    <w:p w14:paraId="329703D2" w14:textId="53E7680C" w:rsidR="002B5E03" w:rsidRPr="001B4A53" w:rsidRDefault="00366764" w:rsidP="002B5E03">
      <w:pPr>
        <w:spacing w:after="120"/>
        <w:jc w:val="both"/>
        <w:rPr>
          <w:rFonts w:ascii="Arial" w:hAnsi="Arial" w:cs="Arial"/>
          <w:i/>
        </w:rPr>
      </w:pPr>
      <w:r w:rsidRPr="001B4A53">
        <w:rPr>
          <w:rFonts w:ascii="Arial" w:hAnsi="Arial" w:cs="Arial"/>
          <w:i/>
        </w:rPr>
        <w:t>Ella</w:t>
      </w:r>
      <w:r w:rsidR="002B5E03" w:rsidRPr="001B4A53">
        <w:rPr>
          <w:rFonts w:ascii="Arial" w:hAnsi="Arial" w:cs="Arial"/>
          <w:i/>
        </w:rPr>
        <w:t xml:space="preserve"> scrisse lettere con il nome di Acab, le sigillò con il suo sigillo, quindi le spedì agli anziani e ai notabili della città, che abitavano vicino a Nabot. </w:t>
      </w:r>
      <w:r w:rsidRPr="001B4A53">
        <w:rPr>
          <w:rFonts w:ascii="Arial" w:hAnsi="Arial" w:cs="Arial"/>
          <w:i/>
        </w:rPr>
        <w:t>Nelle</w:t>
      </w:r>
      <w:r w:rsidR="002B5E03" w:rsidRPr="001B4A53">
        <w:rPr>
          <w:rFonts w:ascii="Arial" w:hAnsi="Arial" w:cs="Arial"/>
          <w:i/>
        </w:rPr>
        <w:t xml:space="preserve"> lettere scrisse: «Bandite un digiuno e fate sedere Nabot alla testa del popolo. </w:t>
      </w:r>
      <w:r w:rsidRPr="001B4A53">
        <w:rPr>
          <w:rFonts w:ascii="Arial" w:hAnsi="Arial" w:cs="Arial"/>
          <w:i/>
        </w:rPr>
        <w:t>Di</w:t>
      </w:r>
      <w:r w:rsidR="002B5E03" w:rsidRPr="001B4A53">
        <w:rPr>
          <w:rFonts w:ascii="Arial" w:hAnsi="Arial" w:cs="Arial"/>
          <w:i/>
        </w:rPr>
        <w:t xml:space="preserve"> fronte a lui fate sedere due uomini perversi, i quali l’accusino: “Hai maledetto Dio e il re!”. Quindi conducetelo fuori e lapidatelo ed egli muoia». </w:t>
      </w:r>
      <w:r w:rsidRPr="001B4A53">
        <w:rPr>
          <w:rFonts w:ascii="Arial" w:hAnsi="Arial" w:cs="Arial"/>
          <w:i/>
        </w:rPr>
        <w:t>Gli</w:t>
      </w:r>
      <w:r w:rsidR="002B5E03" w:rsidRPr="001B4A53">
        <w:rPr>
          <w:rFonts w:ascii="Arial" w:hAnsi="Arial" w:cs="Arial"/>
          <w:i/>
        </w:rPr>
        <w:t xml:space="preserve"> uomini della città di Nabot, gli anziani e i notabili che abitavano nella sua città, fecero come aveva ordinato loro Gezabele, ossia come era scritto nelle lettere che aveva loro spedito. </w:t>
      </w:r>
      <w:r w:rsidRPr="001B4A53">
        <w:rPr>
          <w:rFonts w:ascii="Arial" w:hAnsi="Arial" w:cs="Arial"/>
          <w:i/>
        </w:rPr>
        <w:t>Bandirono</w:t>
      </w:r>
      <w:r w:rsidR="002B5E03" w:rsidRPr="001B4A53">
        <w:rPr>
          <w:rFonts w:ascii="Arial" w:hAnsi="Arial" w:cs="Arial"/>
          <w:i/>
        </w:rPr>
        <w:t xml:space="preserve"> un digiuno e fecero sedere Nabot alla testa del popolo. </w:t>
      </w:r>
      <w:r w:rsidRPr="001B4A53">
        <w:rPr>
          <w:rFonts w:ascii="Arial" w:hAnsi="Arial" w:cs="Arial"/>
          <w:i/>
        </w:rPr>
        <w:t>Giunsero</w:t>
      </w:r>
      <w:r w:rsidR="002B5E03" w:rsidRPr="001B4A53">
        <w:rPr>
          <w:rFonts w:ascii="Arial" w:hAnsi="Arial" w:cs="Arial"/>
          <w:i/>
        </w:rPr>
        <w:t xml:space="preserve"> i due uomini perversi, che si sedettero di fronte a lui. Costoro accusarono Nabot davanti al popolo affermando: «Nabot ha maledetto Dio e il re». Lo condussero fuori della città e lo lapidarono ed egli morì. </w:t>
      </w:r>
      <w:r w:rsidRPr="001B4A53">
        <w:rPr>
          <w:rFonts w:ascii="Arial" w:hAnsi="Arial" w:cs="Arial"/>
          <w:i/>
        </w:rPr>
        <w:t>Quindi</w:t>
      </w:r>
      <w:r w:rsidR="002B5E03" w:rsidRPr="001B4A53">
        <w:rPr>
          <w:rFonts w:ascii="Arial" w:hAnsi="Arial" w:cs="Arial"/>
          <w:i/>
        </w:rPr>
        <w:t xml:space="preserve"> mandarono a dire a Gezabele: «Nabot è stato lapidato ed è morto». </w:t>
      </w:r>
      <w:r w:rsidRPr="001B4A53">
        <w:rPr>
          <w:rFonts w:ascii="Arial" w:hAnsi="Arial" w:cs="Arial"/>
          <w:i/>
        </w:rPr>
        <w:t>Appena</w:t>
      </w:r>
      <w:r w:rsidR="002B5E03" w:rsidRPr="001B4A53">
        <w:rPr>
          <w:rFonts w:ascii="Arial" w:hAnsi="Arial" w:cs="Arial"/>
          <w:i/>
        </w:rPr>
        <w:t xml:space="preserve"> Gezabele sentì che Nabot era stato lapidato ed era morto, disse ad Acab: «Su, prendi possesso della vigna di Nabot di Izreèl, il quale ha rifiutato di dartela in cambio di denaro, perché Nabot non vive più, è morto». </w:t>
      </w:r>
      <w:r w:rsidRPr="001B4A53">
        <w:rPr>
          <w:rFonts w:ascii="Arial" w:hAnsi="Arial" w:cs="Arial"/>
          <w:i/>
        </w:rPr>
        <w:t>Quando</w:t>
      </w:r>
      <w:r w:rsidR="002B5E03" w:rsidRPr="001B4A53">
        <w:rPr>
          <w:rFonts w:ascii="Arial" w:hAnsi="Arial" w:cs="Arial"/>
          <w:i/>
        </w:rPr>
        <w:t xml:space="preserve"> sentì che Nabot era morto, Acab si alzò per scendere nella vigna di Nabot di Izreèl a prenderne possesso</w:t>
      </w:r>
      <w:r w:rsidR="002B5E03" w:rsidRPr="001B4A53">
        <w:rPr>
          <w:rFonts w:ascii="Arial" w:hAnsi="Arial" w:cs="Arial"/>
          <w:i/>
        </w:rPr>
        <w:t xml:space="preserve"> (1</w:t>
      </w:r>
      <w:r w:rsidR="004A6C36" w:rsidRPr="001B4A53">
        <w:rPr>
          <w:rFonts w:ascii="Arial" w:hAnsi="Arial" w:cs="Arial"/>
          <w:i/>
        </w:rPr>
        <w:t>R</w:t>
      </w:r>
      <w:r w:rsidR="002B5E03" w:rsidRPr="001B4A53">
        <w:rPr>
          <w:rFonts w:ascii="Arial" w:hAnsi="Arial" w:cs="Arial"/>
          <w:i/>
        </w:rPr>
        <w:t>e 23,</w:t>
      </w:r>
      <w:r w:rsidR="002B5E03" w:rsidRPr="001B4A53">
        <w:rPr>
          <w:rFonts w:ascii="Arial" w:hAnsi="Arial" w:cs="Arial"/>
          <w:i/>
        </w:rPr>
        <w:t>.</w:t>
      </w:r>
      <w:r w:rsidR="004A6C36" w:rsidRPr="001B4A53">
        <w:rPr>
          <w:rFonts w:ascii="Arial" w:hAnsi="Arial" w:cs="Arial"/>
          <w:i/>
        </w:rPr>
        <w:t xml:space="preserve">1-16). </w:t>
      </w:r>
    </w:p>
    <w:p w14:paraId="07560976" w14:textId="5B3068EC" w:rsidR="002B5E03" w:rsidRPr="001B4A53" w:rsidRDefault="002B5E03" w:rsidP="002C4EDB">
      <w:pPr>
        <w:spacing w:after="120"/>
        <w:jc w:val="both"/>
        <w:rPr>
          <w:rFonts w:ascii="Arial" w:hAnsi="Arial" w:cs="Arial"/>
          <w:i/>
        </w:rPr>
      </w:pPr>
      <w:r w:rsidRPr="001B4A53">
        <w:rPr>
          <w:rFonts w:ascii="Arial" w:hAnsi="Arial" w:cs="Arial"/>
          <w:iCs/>
        </w:rPr>
        <w:t>Conosciamo la malvagità di Erodiade:</w:t>
      </w:r>
      <w:r w:rsidR="004A6C36" w:rsidRPr="001B4A53">
        <w:rPr>
          <w:rFonts w:ascii="Arial" w:hAnsi="Arial" w:cs="Arial"/>
          <w:iCs/>
        </w:rPr>
        <w:t xml:space="preserve"> donna dall’odio insaziabile contro Giova</w:t>
      </w:r>
      <w:r w:rsidR="00366764" w:rsidRPr="001B4A53">
        <w:rPr>
          <w:rFonts w:ascii="Arial" w:hAnsi="Arial" w:cs="Arial"/>
          <w:iCs/>
        </w:rPr>
        <w:t xml:space="preserve">nni: </w:t>
      </w:r>
      <w:r w:rsidR="00366764" w:rsidRPr="001B4A53">
        <w:rPr>
          <w:rFonts w:ascii="Arial" w:hAnsi="Arial" w:cs="Arial"/>
          <w:i/>
        </w:rPr>
        <w:t>“Venne</w:t>
      </w:r>
      <w:r w:rsidR="004A6C36" w:rsidRPr="001B4A53">
        <w:rPr>
          <w:rFonts w:ascii="Arial" w:hAnsi="Arial" w:cs="Arial"/>
          <w:i/>
        </w:rPr>
        <w:t xml:space="preserve"> però il giorno propizio, quando Erode, per il suo compleanno, fece un banchetto per i più alti funzionari della sua corte, gli ufficiali dell’esercito e i notabili della Galilea. </w:t>
      </w:r>
      <w:r w:rsidR="00366764" w:rsidRPr="001B4A53">
        <w:rPr>
          <w:rFonts w:ascii="Arial" w:hAnsi="Arial" w:cs="Arial"/>
          <w:i/>
        </w:rPr>
        <w:t>Entrata</w:t>
      </w:r>
      <w:r w:rsidR="004A6C36" w:rsidRPr="001B4A53">
        <w:rPr>
          <w:rFonts w:ascii="Arial" w:hAnsi="Arial" w:cs="Arial"/>
          <w:i/>
        </w:rPr>
        <w:t xml:space="preserve"> la figlia della stessa Erodìade, danzò e piacque a Erode e ai commensali. Allora il re disse alla fanciulla: «Chiedimi quello che vuoi e io te lo darò». </w:t>
      </w:r>
      <w:r w:rsidR="00366764" w:rsidRPr="001B4A53">
        <w:rPr>
          <w:rFonts w:ascii="Arial" w:hAnsi="Arial" w:cs="Arial"/>
          <w:i/>
        </w:rPr>
        <w:t>E</w:t>
      </w:r>
      <w:r w:rsidR="004A6C36" w:rsidRPr="001B4A53">
        <w:rPr>
          <w:rFonts w:ascii="Arial" w:hAnsi="Arial" w:cs="Arial"/>
          <w:i/>
        </w:rPr>
        <w:t xml:space="preserve"> le giurò più volte: «Qualsiasi cosa mi chiederai, te la darò, fosse anche la metà del mio regno». </w:t>
      </w:r>
      <w:r w:rsidR="00366764" w:rsidRPr="001B4A53">
        <w:rPr>
          <w:rFonts w:ascii="Arial" w:hAnsi="Arial" w:cs="Arial"/>
          <w:i/>
        </w:rPr>
        <w:t>Ella</w:t>
      </w:r>
      <w:r w:rsidR="004A6C36" w:rsidRPr="001B4A53">
        <w:rPr>
          <w:rFonts w:ascii="Arial" w:hAnsi="Arial" w:cs="Arial"/>
          <w:i/>
        </w:rPr>
        <w:t xml:space="preserve"> uscì e disse alla madre: «Che cosa devo chiedere?». Quella rispose: «La testa di Giovanni il Battista». </w:t>
      </w:r>
      <w:r w:rsidR="00366764" w:rsidRPr="001B4A53">
        <w:rPr>
          <w:rFonts w:ascii="Arial" w:hAnsi="Arial" w:cs="Arial"/>
          <w:i/>
        </w:rPr>
        <w:t>E</w:t>
      </w:r>
      <w:r w:rsidR="004A6C36" w:rsidRPr="001B4A53">
        <w:rPr>
          <w:rFonts w:ascii="Arial" w:hAnsi="Arial" w:cs="Arial"/>
          <w:i/>
        </w:rPr>
        <w:t xml:space="preserve"> subito, entrata di corsa dal re, fece la richiesta, dicendo: «Voglio che tu mi dia adesso, su un vassoio, la testa di Giovanni il Battista». Il re, fattosi molto triste, a motivo del giuramento e dei commensali non volle opporle un rifiuto. E subito il re mandò una guardia e ordinò che gli fosse portata la testa di Giovanni. La guardia andò, lo decapitò in prigione </w:t>
      </w:r>
      <w:r w:rsidR="00366764" w:rsidRPr="001B4A53">
        <w:rPr>
          <w:rFonts w:ascii="Arial" w:hAnsi="Arial" w:cs="Arial"/>
          <w:i/>
        </w:rPr>
        <w:t>e</w:t>
      </w:r>
      <w:r w:rsidR="004A6C36" w:rsidRPr="001B4A53">
        <w:rPr>
          <w:rFonts w:ascii="Arial" w:hAnsi="Arial" w:cs="Arial"/>
          <w:i/>
        </w:rPr>
        <w:t xml:space="preserve"> ne portò la testa su un vassoio, la diede alla fanciulla e la fanciulla la diede a sua madre. </w:t>
      </w:r>
      <w:r w:rsidR="00366764" w:rsidRPr="001B4A53">
        <w:rPr>
          <w:rFonts w:ascii="Arial" w:hAnsi="Arial" w:cs="Arial"/>
          <w:i/>
        </w:rPr>
        <w:t>I</w:t>
      </w:r>
      <w:r w:rsidR="004A6C36" w:rsidRPr="001B4A53">
        <w:rPr>
          <w:rFonts w:ascii="Arial" w:hAnsi="Arial" w:cs="Arial"/>
          <w:i/>
        </w:rPr>
        <w:t xml:space="preserve"> discepoli di Giovanni, saputo il fatto, vennero, ne presero il cadavere e lo posero in un sepolcro</w:t>
      </w:r>
      <w:r w:rsidR="004A6C36" w:rsidRPr="001B4A53">
        <w:rPr>
          <w:rFonts w:ascii="Arial" w:hAnsi="Arial" w:cs="Arial"/>
          <w:i/>
        </w:rPr>
        <w:t xml:space="preserve"> (Mc 6,21-29). </w:t>
      </w:r>
    </w:p>
    <w:p w14:paraId="313CCF56" w14:textId="45DEA7EE" w:rsidR="004A6C36" w:rsidRPr="001B4A53" w:rsidRDefault="002B5E03" w:rsidP="002C4EDB">
      <w:pPr>
        <w:spacing w:after="120"/>
        <w:jc w:val="both"/>
        <w:rPr>
          <w:rFonts w:ascii="Arial" w:hAnsi="Arial" w:cs="Arial"/>
          <w:iCs/>
        </w:rPr>
      </w:pPr>
      <w:r w:rsidRPr="001B4A53">
        <w:rPr>
          <w:rFonts w:ascii="Arial" w:hAnsi="Arial" w:cs="Arial"/>
          <w:iCs/>
        </w:rPr>
        <w:t xml:space="preserve">Nessuna malvagità </w:t>
      </w:r>
      <w:r w:rsidR="004A6C36" w:rsidRPr="001B4A53">
        <w:rPr>
          <w:rFonts w:ascii="Arial" w:hAnsi="Arial" w:cs="Arial"/>
          <w:iCs/>
        </w:rPr>
        <w:t xml:space="preserve">è però paragonabile alla malvagità di questi farisei che con le loro menzogne e le loro falsità, le loro calunnie impediscono a molta gente di accostarsi a </w:t>
      </w:r>
      <w:r w:rsidR="003C5F52" w:rsidRPr="001B4A53">
        <w:rPr>
          <w:rFonts w:ascii="Arial" w:hAnsi="Arial" w:cs="Arial"/>
          <w:iCs/>
        </w:rPr>
        <w:t>Cristo Gesù</w:t>
      </w:r>
      <w:r w:rsidR="004A6C36" w:rsidRPr="001B4A53">
        <w:rPr>
          <w:rFonts w:ascii="Arial" w:hAnsi="Arial" w:cs="Arial"/>
          <w:iCs/>
        </w:rPr>
        <w:t xml:space="preserve">, ricevere i suoi benefici, ascoltare una parola di luce vera, di speranza vera, di amore puro e santo, cose tutte necessarie per credere in Cristo e nel </w:t>
      </w:r>
      <w:r w:rsidR="003C5F52" w:rsidRPr="001B4A53">
        <w:rPr>
          <w:rFonts w:ascii="Arial" w:hAnsi="Arial" w:cs="Arial"/>
          <w:iCs/>
        </w:rPr>
        <w:t xml:space="preserve">suo </w:t>
      </w:r>
      <w:r w:rsidR="004A6C36" w:rsidRPr="001B4A53">
        <w:rPr>
          <w:rFonts w:ascii="Arial" w:hAnsi="Arial" w:cs="Arial"/>
          <w:iCs/>
        </w:rPr>
        <w:t xml:space="preserve">mistero di Salvezza e di </w:t>
      </w:r>
      <w:r w:rsidR="003C5F52" w:rsidRPr="001B4A53">
        <w:rPr>
          <w:rFonts w:ascii="Arial" w:hAnsi="Arial" w:cs="Arial"/>
          <w:iCs/>
        </w:rPr>
        <w:t xml:space="preserve">Redenzione </w:t>
      </w:r>
      <w:r w:rsidR="004A6C36" w:rsidRPr="001B4A53">
        <w:rPr>
          <w:rFonts w:ascii="Arial" w:hAnsi="Arial" w:cs="Arial"/>
          <w:iCs/>
        </w:rPr>
        <w:t xml:space="preserve">per il mondo intero. Allontanare anche una sola anima dalla sorgente della salvezza è opera diabolica, satanica,  odio e malvagità, </w:t>
      </w:r>
      <w:r w:rsidR="00366764" w:rsidRPr="001B4A53">
        <w:rPr>
          <w:rFonts w:ascii="Arial" w:hAnsi="Arial" w:cs="Arial"/>
          <w:iCs/>
        </w:rPr>
        <w:t>cattiveria</w:t>
      </w:r>
      <w:r w:rsidR="004A6C36" w:rsidRPr="001B4A53">
        <w:rPr>
          <w:rFonts w:ascii="Arial" w:hAnsi="Arial" w:cs="Arial"/>
          <w:iCs/>
        </w:rPr>
        <w:t xml:space="preserve"> di </w:t>
      </w:r>
      <w:r w:rsidR="003C5F52" w:rsidRPr="001B4A53">
        <w:rPr>
          <w:rFonts w:ascii="Arial" w:hAnsi="Arial" w:cs="Arial"/>
          <w:iCs/>
        </w:rPr>
        <w:t>inferno</w:t>
      </w:r>
      <w:r w:rsidR="004A6C36" w:rsidRPr="001B4A53">
        <w:rPr>
          <w:rFonts w:ascii="Arial" w:hAnsi="Arial" w:cs="Arial"/>
          <w:iCs/>
        </w:rPr>
        <w:t xml:space="preserve">. È la più grande </w:t>
      </w:r>
      <w:r w:rsidR="00366764" w:rsidRPr="001B4A53">
        <w:rPr>
          <w:rFonts w:ascii="Arial" w:hAnsi="Arial" w:cs="Arial"/>
          <w:iCs/>
        </w:rPr>
        <w:t>malvagità</w:t>
      </w:r>
      <w:r w:rsidR="004A6C36" w:rsidRPr="001B4A53">
        <w:rPr>
          <w:rFonts w:ascii="Arial" w:hAnsi="Arial" w:cs="Arial"/>
          <w:iCs/>
        </w:rPr>
        <w:t xml:space="preserve"> esistente al mondo.</w:t>
      </w:r>
    </w:p>
    <w:p w14:paraId="49A067E9" w14:textId="6F31139E" w:rsidR="00BB5A50" w:rsidRPr="001B4A53" w:rsidRDefault="00B21EC6" w:rsidP="005B0D77">
      <w:pPr>
        <w:spacing w:after="120"/>
        <w:jc w:val="both"/>
        <w:rPr>
          <w:rFonts w:ascii="Arial" w:hAnsi="Arial" w:cs="Arial"/>
          <w:i/>
        </w:rPr>
      </w:pPr>
      <w:r w:rsidRPr="001B4A53">
        <w:rPr>
          <w:rFonts w:ascii="Arial" w:hAnsi="Arial" w:cs="Arial"/>
          <w:i/>
        </w:rPr>
        <w:t>Mentre</w:t>
      </w:r>
      <w:r w:rsidR="005B0D77" w:rsidRPr="001B4A53">
        <w:rPr>
          <w:rFonts w:ascii="Arial" w:hAnsi="Arial" w:cs="Arial"/>
          <w:i/>
        </w:rPr>
        <w:t xml:space="preserve"> Gesù si allontanava di là, due ciechi lo seguirono gridando: «Figlio di Davide, abbi pietà di noi!». </w:t>
      </w:r>
      <w:r w:rsidRPr="001B4A53">
        <w:rPr>
          <w:rFonts w:ascii="Arial" w:hAnsi="Arial" w:cs="Arial"/>
          <w:i/>
        </w:rPr>
        <w:t>Entrato</w:t>
      </w:r>
      <w:r w:rsidR="005B0D77" w:rsidRPr="001B4A53">
        <w:rPr>
          <w:rFonts w:ascii="Arial" w:hAnsi="Arial" w:cs="Arial"/>
          <w:i/>
        </w:rPr>
        <w:t xml:space="preserve"> in casa, i ciechi gli si avvicinarono e Gesù disse loro: «Credete che io possa fare questo?». Gli risposero: «Sì, o Signore!». </w:t>
      </w:r>
      <w:r w:rsidRPr="001B4A53">
        <w:rPr>
          <w:rFonts w:ascii="Arial" w:hAnsi="Arial" w:cs="Arial"/>
          <w:i/>
        </w:rPr>
        <w:t>Allora</w:t>
      </w:r>
      <w:r w:rsidR="005B0D77" w:rsidRPr="001B4A53">
        <w:rPr>
          <w:rFonts w:ascii="Arial" w:hAnsi="Arial" w:cs="Arial"/>
          <w:i/>
        </w:rPr>
        <w:t xml:space="preserve"> toccò loro gli occhi e disse: «Avvenga per voi secondo la vostra fede». </w:t>
      </w:r>
      <w:r w:rsidRPr="001B4A53">
        <w:rPr>
          <w:rFonts w:ascii="Arial" w:hAnsi="Arial" w:cs="Arial"/>
          <w:i/>
        </w:rPr>
        <w:t>E</w:t>
      </w:r>
      <w:r w:rsidR="005B0D77" w:rsidRPr="001B4A53">
        <w:rPr>
          <w:rFonts w:ascii="Arial" w:hAnsi="Arial" w:cs="Arial"/>
          <w:i/>
        </w:rPr>
        <w:t xml:space="preserve"> si aprirono loro gli occhi. Quindi Gesù li ammonì dicendo: «Badate che nessuno lo sappia!». </w:t>
      </w:r>
      <w:r w:rsidRPr="001B4A53">
        <w:rPr>
          <w:rFonts w:ascii="Arial" w:hAnsi="Arial" w:cs="Arial"/>
          <w:i/>
        </w:rPr>
        <w:t>Ma</w:t>
      </w:r>
      <w:r w:rsidR="005B0D77" w:rsidRPr="001B4A53">
        <w:rPr>
          <w:rFonts w:ascii="Arial" w:hAnsi="Arial" w:cs="Arial"/>
          <w:i/>
        </w:rPr>
        <w:t xml:space="preserve"> essi, appena usciti, ne diffusero la notizia in tutta quella regione.</w:t>
      </w:r>
      <w:r w:rsidRPr="001B4A53">
        <w:rPr>
          <w:rFonts w:ascii="Arial" w:hAnsi="Arial" w:cs="Arial"/>
          <w:i/>
        </w:rPr>
        <w:t xml:space="preserve"> Usciti</w:t>
      </w:r>
      <w:r w:rsidR="005B0D77" w:rsidRPr="001B4A53">
        <w:rPr>
          <w:rFonts w:ascii="Arial" w:hAnsi="Arial" w:cs="Arial"/>
          <w:i/>
        </w:rPr>
        <w:t xml:space="preserve"> costoro, gli presentarono un muto indemoniato. </w:t>
      </w:r>
      <w:r w:rsidRPr="001B4A53">
        <w:rPr>
          <w:rFonts w:ascii="Arial" w:hAnsi="Arial" w:cs="Arial"/>
          <w:i/>
        </w:rPr>
        <w:t>E</w:t>
      </w:r>
      <w:r w:rsidR="005B0D77" w:rsidRPr="001B4A53">
        <w:rPr>
          <w:rFonts w:ascii="Arial" w:hAnsi="Arial" w:cs="Arial"/>
          <w:i/>
        </w:rPr>
        <w:t xml:space="preserve"> dopo che il demonio fu scacciato, quel muto cominciò a parlare. E le folle, prese da stupore, dicevano: «Non si è mai vista una cosa simile in Israele!». </w:t>
      </w:r>
      <w:r w:rsidRPr="001B4A53">
        <w:rPr>
          <w:rFonts w:ascii="Arial" w:hAnsi="Arial" w:cs="Arial"/>
          <w:i/>
        </w:rPr>
        <w:t>Ma</w:t>
      </w:r>
      <w:r w:rsidR="005B0D77" w:rsidRPr="001B4A53">
        <w:rPr>
          <w:rFonts w:ascii="Arial" w:hAnsi="Arial" w:cs="Arial"/>
          <w:i/>
        </w:rPr>
        <w:t xml:space="preserve"> i farisei dicevano: «Egli scaccia i demòni per opera del principe dei demòni».</w:t>
      </w:r>
      <w:r w:rsidRPr="001B4A53">
        <w:rPr>
          <w:rFonts w:ascii="Arial" w:hAnsi="Arial" w:cs="Arial"/>
          <w:i/>
        </w:rPr>
        <w:t xml:space="preserve"> </w:t>
      </w:r>
      <w:r w:rsidR="005B0D77" w:rsidRPr="001B4A53">
        <w:rPr>
          <w:rFonts w:ascii="Arial" w:hAnsi="Arial" w:cs="Arial"/>
          <w:i/>
        </w:rPr>
        <w:t xml:space="preserve">Gesù percorreva tutte le città e i villaggi, insegnando nelle loro sinagoghe, annunciando il vangelo del Regno e guarendo ogni malattia e ogni infermità. </w:t>
      </w:r>
      <w:r w:rsidRPr="001B4A53">
        <w:rPr>
          <w:rFonts w:ascii="Arial" w:hAnsi="Arial" w:cs="Arial"/>
          <w:i/>
        </w:rPr>
        <w:t>Vedendo</w:t>
      </w:r>
      <w:r w:rsidR="005B0D77" w:rsidRPr="001B4A53">
        <w:rPr>
          <w:rFonts w:ascii="Arial" w:hAnsi="Arial" w:cs="Arial"/>
          <w:i/>
        </w:rPr>
        <w:t xml:space="preserve"> le folle, ne sentì compassione, perché erano stanche e sfinite come pecore che non hanno pastore. </w:t>
      </w:r>
      <w:r w:rsidRPr="001B4A53">
        <w:rPr>
          <w:rFonts w:ascii="Arial" w:hAnsi="Arial" w:cs="Arial"/>
          <w:i/>
        </w:rPr>
        <w:t>Allora</w:t>
      </w:r>
      <w:r w:rsidR="005B0D77" w:rsidRPr="001B4A53">
        <w:rPr>
          <w:rFonts w:ascii="Arial" w:hAnsi="Arial" w:cs="Arial"/>
          <w:i/>
        </w:rPr>
        <w:t xml:space="preserve"> disse ai suoi discepoli: «La messe è abbondante, ma sono pochi gli operai! </w:t>
      </w:r>
      <w:r w:rsidRPr="001B4A53">
        <w:rPr>
          <w:rFonts w:ascii="Arial" w:hAnsi="Arial" w:cs="Arial"/>
          <w:i/>
        </w:rPr>
        <w:t>Pregate</w:t>
      </w:r>
      <w:r w:rsidR="005B0D77" w:rsidRPr="001B4A53">
        <w:rPr>
          <w:rFonts w:ascii="Arial" w:hAnsi="Arial" w:cs="Arial"/>
          <w:i/>
        </w:rPr>
        <w:t xml:space="preserve"> dunque il signore della messe, perché mandi operai nella sua messe!». </w:t>
      </w:r>
      <w:r w:rsidR="004E1933" w:rsidRPr="001B4A53">
        <w:rPr>
          <w:rFonts w:ascii="Arial" w:hAnsi="Arial" w:cs="Arial"/>
          <w:i/>
        </w:rPr>
        <w:t>(M</w:t>
      </w:r>
      <w:r w:rsidR="00406DB6" w:rsidRPr="001B4A53">
        <w:rPr>
          <w:rFonts w:ascii="Arial" w:hAnsi="Arial" w:cs="Arial"/>
          <w:i/>
        </w:rPr>
        <w:t>t</w:t>
      </w:r>
      <w:r w:rsidR="004E1933" w:rsidRPr="001B4A53">
        <w:rPr>
          <w:rFonts w:ascii="Arial" w:hAnsi="Arial" w:cs="Arial"/>
          <w:i/>
        </w:rPr>
        <w:t xml:space="preserve"> </w:t>
      </w:r>
      <w:r w:rsidR="005D067F" w:rsidRPr="001B4A53">
        <w:rPr>
          <w:rFonts w:ascii="Arial" w:hAnsi="Arial" w:cs="Arial"/>
          <w:i/>
        </w:rPr>
        <w:t>9,</w:t>
      </w:r>
      <w:r w:rsidRPr="001B4A53">
        <w:rPr>
          <w:rFonts w:ascii="Arial" w:hAnsi="Arial" w:cs="Arial"/>
          <w:i/>
        </w:rPr>
        <w:t>2</w:t>
      </w:r>
      <w:r w:rsidR="005B0D77" w:rsidRPr="001B4A53">
        <w:rPr>
          <w:rFonts w:ascii="Arial" w:hAnsi="Arial" w:cs="Arial"/>
          <w:i/>
        </w:rPr>
        <w:t>8</w:t>
      </w:r>
      <w:r w:rsidR="005D067F" w:rsidRPr="001B4A53">
        <w:rPr>
          <w:rFonts w:ascii="Arial" w:hAnsi="Arial" w:cs="Arial"/>
          <w:i/>
        </w:rPr>
        <w:t>-</w:t>
      </w:r>
      <w:r w:rsidR="005B0D77" w:rsidRPr="001B4A53">
        <w:rPr>
          <w:rFonts w:ascii="Arial" w:hAnsi="Arial" w:cs="Arial"/>
          <w:i/>
        </w:rPr>
        <w:t>38</w:t>
      </w:r>
      <w:r w:rsidR="004E1933" w:rsidRPr="001B4A53">
        <w:rPr>
          <w:rFonts w:ascii="Arial" w:hAnsi="Arial" w:cs="Arial"/>
          <w:i/>
        </w:rPr>
        <w:t xml:space="preserve">). </w:t>
      </w:r>
    </w:p>
    <w:bookmarkEnd w:id="0"/>
    <w:p w14:paraId="1F7ACEC9" w14:textId="49D04F5D" w:rsidR="00D40575" w:rsidRPr="001B4A53" w:rsidRDefault="00366764" w:rsidP="00540870">
      <w:pPr>
        <w:spacing w:after="120"/>
        <w:jc w:val="both"/>
        <w:rPr>
          <w:rFonts w:ascii="Arial" w:hAnsi="Arial"/>
        </w:rPr>
      </w:pPr>
      <w:r w:rsidRPr="001B4A53">
        <w:rPr>
          <w:rFonts w:ascii="Arial" w:hAnsi="Arial" w:cs="Arial"/>
        </w:rPr>
        <w:t xml:space="preserve">Chi scrive è stato testimone di questa malvagità satanica, diabolica, infernale. Molte anime avrebbero potuto essere salvate e sono state allontanate da una sorgente di vita eterna </w:t>
      </w:r>
      <w:r w:rsidR="003C5F52" w:rsidRPr="001B4A53">
        <w:rPr>
          <w:rFonts w:ascii="Arial" w:hAnsi="Arial" w:cs="Arial"/>
        </w:rPr>
        <w:t xml:space="preserve">fatta scaturire </w:t>
      </w:r>
      <w:r w:rsidRPr="001B4A53">
        <w:rPr>
          <w:rFonts w:ascii="Arial" w:hAnsi="Arial" w:cs="Arial"/>
        </w:rPr>
        <w:t xml:space="preserve">dalla Vergine Maria sulla nostra terra. Molte altre che si erano accostate a questa sorgente di vita eterna sono state persuase ad allontanarsi, dicendo che quella sorgente era sorgente data agli uomini da Satana. Questa malvagità satanica, diabolica, infernale, ottima per riempire l’inferno di anime e fare scorrere sulla nostra terra fiumi di peccato e di vizio, neanche si è placata dopo che era riuscita a eliminare dalla nostra terra questa sorgente di vita eterna. Non si è ancora placata questa malvagità perché pensa che </w:t>
      </w:r>
      <w:r w:rsidR="003C5F52" w:rsidRPr="001B4A53">
        <w:rPr>
          <w:rFonts w:ascii="Arial" w:hAnsi="Arial" w:cs="Arial"/>
        </w:rPr>
        <w:t xml:space="preserve">tuttora </w:t>
      </w:r>
      <w:r w:rsidRPr="001B4A53">
        <w:rPr>
          <w:rFonts w:ascii="Arial" w:hAnsi="Arial" w:cs="Arial"/>
        </w:rPr>
        <w:t xml:space="preserve">regnano i frutti di grazia e di verità, di giustizia e di pace che quella sorgente di vita eterna ha creato i molti cuori. </w:t>
      </w:r>
      <w:r w:rsidR="005B7FB5" w:rsidRPr="001B4A53">
        <w:rPr>
          <w:rFonts w:ascii="Arial" w:hAnsi="Arial" w:cs="Arial"/>
        </w:rPr>
        <w:t xml:space="preserve">Ma nessuna malvagità satanica potrà mai estirpare la luce vera quando questa prende dimora in un cuore. Vergine Maria, Madre della Redenzione, fa che quanti si sono </w:t>
      </w:r>
      <w:r w:rsidR="003C5F52" w:rsidRPr="001B4A53">
        <w:rPr>
          <w:rFonts w:ascii="Arial" w:hAnsi="Arial" w:cs="Arial"/>
        </w:rPr>
        <w:t xml:space="preserve">dissetati </w:t>
      </w:r>
      <w:r w:rsidR="005B7FB5" w:rsidRPr="001B4A53">
        <w:rPr>
          <w:rFonts w:ascii="Arial" w:hAnsi="Arial" w:cs="Arial"/>
        </w:rPr>
        <w:t xml:space="preserve">alla tua sorgente, mai perdano i benefici spirituali ricevuti. </w:t>
      </w:r>
    </w:p>
    <w:p w14:paraId="6269464E" w14:textId="3087A2F8" w:rsidR="00484E38" w:rsidRPr="001B4A53" w:rsidRDefault="00B97798" w:rsidP="009E2101">
      <w:pPr>
        <w:spacing w:after="120"/>
        <w:jc w:val="right"/>
        <w:rPr>
          <w:rFonts w:ascii="Arial" w:hAnsi="Arial" w:cs="Arial"/>
          <w:b/>
          <w:bCs/>
        </w:rPr>
      </w:pPr>
      <w:r w:rsidRPr="001B4A53">
        <w:rPr>
          <w:rFonts w:ascii="Arial" w:hAnsi="Arial" w:cs="Arial"/>
          <w:b/>
        </w:rPr>
        <w:t xml:space="preserve">22 </w:t>
      </w:r>
      <w:r w:rsidR="00802FB6" w:rsidRPr="001B4A53">
        <w:rPr>
          <w:rFonts w:ascii="Arial" w:hAnsi="Arial" w:cs="Arial"/>
          <w:b/>
        </w:rPr>
        <w:t xml:space="preserve">Agosto </w:t>
      </w:r>
      <w:r w:rsidR="003B0CF7" w:rsidRPr="001B4A53">
        <w:rPr>
          <w:rFonts w:ascii="Arial" w:hAnsi="Arial" w:cs="Arial"/>
          <w:b/>
        </w:rPr>
        <w:t>2027</w:t>
      </w:r>
    </w:p>
    <w:sectPr w:rsidR="00484E38" w:rsidRPr="001B4A53" w:rsidSect="00366764">
      <w:type w:val="oddPage"/>
      <w:pgSz w:w="11906" w:h="16838" w:code="9"/>
      <w:pgMar w:top="454" w:right="1134" w:bottom="397"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24A7"/>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4A53"/>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5E03"/>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764"/>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C5F5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A6C36"/>
    <w:rsid w:val="004B030D"/>
    <w:rsid w:val="004B0F22"/>
    <w:rsid w:val="004B11D5"/>
    <w:rsid w:val="004B1FAA"/>
    <w:rsid w:val="004B25DB"/>
    <w:rsid w:val="004B2B69"/>
    <w:rsid w:val="004B35BA"/>
    <w:rsid w:val="004B4078"/>
    <w:rsid w:val="004B4927"/>
    <w:rsid w:val="004B4DC4"/>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CBB"/>
    <w:rsid w:val="005B486B"/>
    <w:rsid w:val="005B57F0"/>
    <w:rsid w:val="005B6717"/>
    <w:rsid w:val="005B7FB5"/>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47727"/>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4D31"/>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1005</Words>
  <Characters>5731</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2026-07-17T12:44:00Z</dcterms:created>
  <dcterms:modified xsi:type="dcterms:W3CDTF">2026-07-18T13:06:00Z</dcterms:modified>
</cp:coreProperties>
</file>